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2769" w14:textId="3A403A64" w:rsidR="009B7DB9" w:rsidRPr="00243F8D" w:rsidRDefault="009B7DB9" w:rsidP="009B7DB9">
      <w:pPr>
        <w:spacing w:after="0" w:line="240" w:lineRule="auto"/>
        <w:jc w:val="center"/>
        <w:rPr>
          <w:rFonts w:eastAsia="Calibri" w:cs="Arial"/>
          <w:noProof/>
          <w:sz w:val="20"/>
          <w:szCs w:val="20"/>
          <w:lang w:eastAsia="el-GR"/>
        </w:rPr>
      </w:pPr>
      <w:r w:rsidRPr="00243F8D">
        <w:rPr>
          <w:rFonts w:eastAsia="Calibri" w:cs="Arial"/>
          <w:noProof/>
          <w:sz w:val="20"/>
          <w:szCs w:val="20"/>
          <w:lang w:eastAsia="el-GR"/>
        </w:rPr>
        <w:drawing>
          <wp:inline distT="0" distB="0" distL="0" distR="0" wp14:anchorId="252A2683" wp14:editId="76767A56">
            <wp:extent cx="39052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solidFill>
                      <a:srgbClr val="FFFFFF"/>
                    </a:solidFill>
                    <a:ln>
                      <a:noFill/>
                    </a:ln>
                  </pic:spPr>
                </pic:pic>
              </a:graphicData>
            </a:graphic>
          </wp:inline>
        </w:drawing>
      </w:r>
    </w:p>
    <w:p w14:paraId="6938CD58" w14:textId="77777777" w:rsidR="009B7DB9" w:rsidRPr="009B7DB9" w:rsidRDefault="009B7DB9" w:rsidP="009B7DB9">
      <w:pPr>
        <w:spacing w:after="0" w:line="240" w:lineRule="auto"/>
        <w:jc w:val="center"/>
        <w:rPr>
          <w:rFonts w:eastAsia="Calibri" w:cs="Arial"/>
          <w:noProof/>
          <w:sz w:val="24"/>
          <w:szCs w:val="24"/>
          <w:lang w:eastAsia="el-GR"/>
        </w:rPr>
      </w:pPr>
      <w:r w:rsidRPr="009B7DB9">
        <w:rPr>
          <w:rFonts w:eastAsia="Calibri" w:cs="Arial"/>
          <w:noProof/>
          <w:sz w:val="24"/>
          <w:szCs w:val="24"/>
          <w:lang w:eastAsia="el-GR"/>
        </w:rPr>
        <w:t>ΕΛΛΗΝΙΚΗ ΔΗΜΟΚΡΑΤΙΑ</w:t>
      </w:r>
    </w:p>
    <w:p w14:paraId="432A9FE1" w14:textId="6EF83CD0" w:rsidR="009B7DB9" w:rsidRDefault="009B7DB9" w:rsidP="009B7DB9">
      <w:pPr>
        <w:spacing w:after="0" w:line="240" w:lineRule="auto"/>
        <w:jc w:val="center"/>
        <w:rPr>
          <w:rFonts w:eastAsia="Calibri" w:cs="Arial"/>
          <w:noProof/>
          <w:sz w:val="24"/>
          <w:szCs w:val="24"/>
          <w:lang w:eastAsia="el-GR"/>
        </w:rPr>
      </w:pPr>
      <w:r w:rsidRPr="009B7DB9">
        <w:rPr>
          <w:rFonts w:eastAsia="Calibri" w:cs="Arial"/>
          <w:noProof/>
          <w:sz w:val="24"/>
          <w:szCs w:val="24"/>
          <w:lang w:eastAsia="el-GR"/>
        </w:rPr>
        <w:t>ΥΠΟΥΡΓΕΙΟ ΠΑΙΔΕΙΑΣ ΚΑΙ ΘΡΗΣΚΕΥΜΑΤΩΝ</w:t>
      </w:r>
    </w:p>
    <w:p w14:paraId="2F0AABB6" w14:textId="77777777" w:rsidR="009B7DB9" w:rsidRPr="009B7DB9" w:rsidRDefault="009B7DB9" w:rsidP="009B7DB9">
      <w:pPr>
        <w:spacing w:after="0" w:line="240" w:lineRule="auto"/>
        <w:jc w:val="center"/>
        <w:rPr>
          <w:rFonts w:eastAsia="Calibri" w:cs="Arial"/>
          <w:noProof/>
          <w:sz w:val="24"/>
          <w:szCs w:val="24"/>
          <w:lang w:eastAsia="el-GR"/>
        </w:rPr>
      </w:pPr>
      <w:r w:rsidRPr="009B7DB9">
        <w:rPr>
          <w:rFonts w:eastAsia="Calibri" w:cs="Arial"/>
          <w:noProof/>
          <w:sz w:val="24"/>
          <w:szCs w:val="24"/>
          <w:lang w:eastAsia="el-GR"/>
        </w:rPr>
        <w:t>-------</w:t>
      </w:r>
    </w:p>
    <w:p w14:paraId="55445EB1" w14:textId="6F37AFF0" w:rsidR="009B7DB9" w:rsidRPr="009B7DB9" w:rsidRDefault="009B7DB9" w:rsidP="009B7DB9">
      <w:pPr>
        <w:spacing w:after="0" w:line="240" w:lineRule="auto"/>
        <w:jc w:val="center"/>
        <w:rPr>
          <w:rFonts w:eastAsia="Calibri" w:cs="Arial"/>
          <w:noProof/>
          <w:sz w:val="24"/>
          <w:szCs w:val="24"/>
          <w:lang w:eastAsia="el-GR"/>
        </w:rPr>
      </w:pPr>
      <w:r w:rsidRPr="009B7DB9">
        <w:rPr>
          <w:rFonts w:eastAsia="Calibri" w:cs="Arial"/>
          <w:noProof/>
          <w:sz w:val="24"/>
          <w:szCs w:val="24"/>
          <w:lang w:eastAsia="el-GR"/>
        </w:rPr>
        <w:t>ΠΕΡΙΦΕΡΕΙΑΚΗ ΔΙΕΥΘΥΝΣΗ ΠΡΩΤΟΒΑΘΜΙΑΣ ΚΑΙ ΔΕΥΤΕΡΟΒΑΘΜΙΑΣ ΕΚΠΑΙΔΕΥΣΗΣ ΣΤΕΡΕΑΣ ΕΛΛΑΔΑΣ</w:t>
      </w:r>
    </w:p>
    <w:p w14:paraId="6318BA57" w14:textId="16CA4C6C" w:rsidR="009B7DB9" w:rsidRPr="009B7DB9" w:rsidRDefault="009B7DB9" w:rsidP="009B7DB9">
      <w:pPr>
        <w:spacing w:after="0" w:line="240" w:lineRule="auto"/>
        <w:jc w:val="center"/>
        <w:rPr>
          <w:rFonts w:eastAsia="Calibri" w:cs="Arial"/>
          <w:noProof/>
          <w:sz w:val="24"/>
          <w:szCs w:val="24"/>
          <w:lang w:eastAsia="el-GR"/>
        </w:rPr>
      </w:pPr>
      <w:r w:rsidRPr="009B7DB9">
        <w:rPr>
          <w:rFonts w:eastAsia="Calibri" w:cs="Arial"/>
          <w:noProof/>
          <w:sz w:val="24"/>
          <w:szCs w:val="24"/>
          <w:lang w:eastAsia="el-GR"/>
        </w:rPr>
        <w:t xml:space="preserve">ΔΕΛΤΙΟ ΤΥΠΟΥ </w:t>
      </w:r>
    </w:p>
    <w:p w14:paraId="69E289B9" w14:textId="3E2AAFF5" w:rsidR="009B7DB9" w:rsidRPr="009B7DB9" w:rsidRDefault="009B7DB9" w:rsidP="009B7DB9">
      <w:pPr>
        <w:spacing w:after="0" w:line="240" w:lineRule="auto"/>
        <w:jc w:val="center"/>
        <w:rPr>
          <w:rFonts w:eastAsia="Calibri" w:cs="Arial"/>
          <w:noProof/>
          <w:sz w:val="24"/>
          <w:szCs w:val="24"/>
          <w:lang w:eastAsia="el-GR"/>
        </w:rPr>
      </w:pPr>
      <w:r w:rsidRPr="009B7DB9">
        <w:rPr>
          <w:rFonts w:eastAsia="Calibri" w:cs="Arial"/>
          <w:noProof/>
          <w:sz w:val="24"/>
          <w:szCs w:val="24"/>
          <w:lang w:eastAsia="el-GR"/>
        </w:rPr>
        <w:t>ΛΑΜΙΑ, 0</w:t>
      </w:r>
      <w:r w:rsidR="0099704B">
        <w:rPr>
          <w:rFonts w:eastAsia="Calibri" w:cs="Arial"/>
          <w:noProof/>
          <w:sz w:val="24"/>
          <w:szCs w:val="24"/>
          <w:lang w:eastAsia="el-GR"/>
        </w:rPr>
        <w:t>9</w:t>
      </w:r>
      <w:r w:rsidRPr="009B7DB9">
        <w:rPr>
          <w:rFonts w:eastAsia="Calibri" w:cs="Arial"/>
          <w:noProof/>
          <w:sz w:val="24"/>
          <w:szCs w:val="24"/>
          <w:lang w:eastAsia="el-GR"/>
        </w:rPr>
        <w:t>-04-2021</w:t>
      </w:r>
    </w:p>
    <w:p w14:paraId="53D2B664" w14:textId="55AC0A58" w:rsidR="009B7DB9" w:rsidRDefault="009B7DB9" w:rsidP="009B7DB9">
      <w:pPr>
        <w:spacing w:after="0" w:line="240" w:lineRule="auto"/>
        <w:jc w:val="center"/>
        <w:rPr>
          <w:rFonts w:eastAsia="Calibri" w:cs="Arial"/>
          <w:noProof/>
          <w:sz w:val="20"/>
          <w:szCs w:val="20"/>
          <w:lang w:eastAsia="el-GR"/>
        </w:rPr>
      </w:pPr>
    </w:p>
    <w:p w14:paraId="4415C103" w14:textId="119A7146" w:rsidR="009B7DB9" w:rsidRDefault="009B7DB9" w:rsidP="009B7DB9">
      <w:pPr>
        <w:spacing w:after="0" w:line="240" w:lineRule="auto"/>
        <w:jc w:val="center"/>
        <w:rPr>
          <w:rFonts w:eastAsia="Calibri" w:cs="Arial"/>
          <w:noProof/>
          <w:sz w:val="20"/>
          <w:szCs w:val="20"/>
          <w:lang w:eastAsia="el-GR"/>
        </w:rPr>
      </w:pPr>
    </w:p>
    <w:p w14:paraId="6CF85475" w14:textId="0DCCF808" w:rsidR="009B7DB9" w:rsidRDefault="009B7DB9" w:rsidP="009B7DB9">
      <w:pPr>
        <w:spacing w:after="0" w:line="240" w:lineRule="auto"/>
        <w:jc w:val="center"/>
        <w:rPr>
          <w:rFonts w:eastAsia="Calibri" w:cs="Arial"/>
          <w:noProof/>
          <w:sz w:val="20"/>
          <w:szCs w:val="20"/>
          <w:lang w:eastAsia="el-GR"/>
        </w:rPr>
      </w:pPr>
    </w:p>
    <w:p w14:paraId="37470548" w14:textId="77777777" w:rsidR="00A27BEA" w:rsidRDefault="00A27BEA" w:rsidP="00A27BEA">
      <w:pPr>
        <w:jc w:val="center"/>
        <w:rPr>
          <w:rFonts w:cs="Times New Roman"/>
          <w:b/>
        </w:rPr>
      </w:pPr>
      <w:r>
        <w:rPr>
          <w:b/>
        </w:rPr>
        <w:t>Ανοικτή διαδικτυακή ενημέρωση/συζήτηση για το σκοπό και το πλαίσιο λειτουργίας των Πειραματικών Σχολείων</w:t>
      </w:r>
    </w:p>
    <w:p w14:paraId="3AA2773E" w14:textId="02F3938C" w:rsidR="00A27BEA" w:rsidRDefault="00A27BEA" w:rsidP="00A27BEA">
      <w:pPr>
        <w:pStyle w:val="Web"/>
        <w:shd w:val="clear" w:color="auto" w:fill="FFFFFF"/>
        <w:spacing w:before="0" w:beforeAutospacing="0"/>
        <w:jc w:val="both"/>
        <w:rPr>
          <w:rFonts w:ascii="Calibri" w:eastAsia="Calibri" w:hAnsi="Calibri"/>
          <w:sz w:val="22"/>
          <w:szCs w:val="22"/>
          <w:lang w:eastAsia="en-US"/>
        </w:rPr>
      </w:pPr>
      <w:r>
        <w:rPr>
          <w:rFonts w:ascii="Calibri" w:eastAsia="Calibri" w:hAnsi="Calibri"/>
          <w:sz w:val="22"/>
          <w:szCs w:val="22"/>
          <w:lang w:eastAsia="en-US"/>
        </w:rPr>
        <w:t>Τα Πειραματικά σχολεία είναι σχολικές μονάδες που ανήκουν σε όλες τις βαθμίδες της εκπαίδευσης (Νηπιαγωγείο, Δημοτικό, Γυμνάσιο, Λύκειο). Σκοπός τους, μεταξύ άλλων, είναι  η εξασφάλιση δημόσιας και δωρεάν υψηλής ποιότητας παιδείας για όλους, η προαγωγή της εκπαιδευτικής έρευνας στην πράξη, στη διδακτική των επί μέρους γνωστικών αντικειμένων, σε συνεργασία με τις αντίστοιχες Σχολές και Τμήματα των Α.Ε.Ι.,  η δοκιμή νέων προγραμμάτων σπουδών, ωρολογίων προγραμμάτων, διδακτικών εργαλείων, σχολικών εγχειρίδιων, διδακτικών μεθόδων και άλλου εκπαιδευτικού υλικού, καθώς επίσης και οι καινοτόμες παρεμβάσεις τόσο στον ψυχοπαιδαγωγικό τομέα όσο και στην οργάνωση, διοίκηση, αξιολόγηση και διαχείριση σχέσεων στο επίπεδο της σχολικής μονάδας. Γενικά είναι απαραίτητα για την εξέλιξη και τη βελτίωση κάθε εκπαιδευτικού συστήματος.</w:t>
      </w:r>
    </w:p>
    <w:p w14:paraId="05C5686F" w14:textId="4C61BBA9" w:rsidR="00A27BEA" w:rsidRDefault="00A27BEA" w:rsidP="00A27BEA">
      <w:pPr>
        <w:pStyle w:val="Web"/>
        <w:shd w:val="clear" w:color="auto" w:fill="FFFFFF"/>
        <w:spacing w:before="0" w:beforeAutospacing="0"/>
        <w:jc w:val="both"/>
        <w:rPr>
          <w:rFonts w:ascii="Calibri" w:eastAsia="Calibri" w:hAnsi="Calibri"/>
          <w:sz w:val="22"/>
          <w:szCs w:val="22"/>
          <w:lang w:eastAsia="en-US"/>
        </w:rPr>
      </w:pPr>
      <w:r>
        <w:rPr>
          <w:rFonts w:ascii="Calibri" w:eastAsia="Calibri" w:hAnsi="Calibri"/>
          <w:sz w:val="22"/>
          <w:szCs w:val="22"/>
          <w:lang w:eastAsia="en-US"/>
        </w:rPr>
        <w:t xml:space="preserve">Η Στερεά Ελλάδα, είναι μία από τις λίγες Περιφέρειες της Ελλάδας που σε καμία περιφερειακή της ενότητα δεν λειτουργούν Πρότυπα και Πειραματικά σχολεία. Την τρέχουσα σχολική χρονιά με την </w:t>
      </w:r>
      <w:r w:rsidR="007D1AB4">
        <w:t xml:space="preserve">υπ. αριθμ. </w:t>
      </w:r>
      <w:r w:rsidR="007D1AB4" w:rsidRPr="00B8073C">
        <w:rPr>
          <w:rFonts w:asciiTheme="minorHAnsi" w:hAnsiTheme="minorHAnsi" w:cstheme="minorHAnsi"/>
          <w:sz w:val="22"/>
          <w:szCs w:val="22"/>
        </w:rPr>
        <w:t>2/ΔΕΠΠΣ/26-1-2021 (ΑΔΑ: Ω1ΕΥ46ΜΤΛΗ-22Ι)</w:t>
      </w:r>
      <w:r w:rsidR="007D1AB4">
        <w:rPr>
          <w:sz w:val="23"/>
          <w:szCs w:val="23"/>
        </w:rPr>
        <w:t xml:space="preserve"> </w:t>
      </w:r>
      <w:r>
        <w:rPr>
          <w:rFonts w:ascii="Calibri" w:eastAsia="Calibri" w:hAnsi="Calibri"/>
          <w:sz w:val="22"/>
          <w:szCs w:val="22"/>
          <w:lang w:eastAsia="en-US"/>
        </w:rPr>
        <w:t>εγκύκλιο/πρόσκληση του ΥΠΑΙΘ δίνεται η δυνατότητα ίδρυσης τέτοιων σχολείων έπειτα από πρόταση του Συλλόγου Διδασκόντων ή πρόταση του/της Δ/ντή/ντριας Εκπαίδευσης.</w:t>
      </w:r>
    </w:p>
    <w:p w14:paraId="014414D0" w14:textId="5F8DA072" w:rsidR="00A27BEA" w:rsidRDefault="00A27BEA" w:rsidP="00E5622E">
      <w:pPr>
        <w:pStyle w:val="Web"/>
        <w:shd w:val="clear" w:color="auto" w:fill="FFFFFF"/>
        <w:spacing w:before="0" w:beforeAutospacing="0"/>
        <w:jc w:val="both"/>
        <w:rPr>
          <w:rFonts w:ascii="Calibri" w:eastAsia="Calibri" w:hAnsi="Calibri"/>
          <w:sz w:val="22"/>
          <w:szCs w:val="22"/>
          <w:lang w:eastAsia="en-US"/>
        </w:rPr>
      </w:pPr>
      <w:r>
        <w:rPr>
          <w:rFonts w:ascii="Calibri" w:eastAsia="Calibri" w:hAnsi="Calibri"/>
          <w:sz w:val="22"/>
          <w:szCs w:val="22"/>
          <w:lang w:eastAsia="en-US"/>
        </w:rPr>
        <w:t>Η Π</w:t>
      </w:r>
      <w:r w:rsidR="00627283">
        <w:rPr>
          <w:rFonts w:ascii="Calibri" w:eastAsia="Calibri" w:hAnsi="Calibri"/>
          <w:sz w:val="22"/>
          <w:szCs w:val="22"/>
          <w:lang w:eastAsia="en-US"/>
        </w:rPr>
        <w:t>εριφερειακή Διεύθυνση Εκπαίδευσης</w:t>
      </w:r>
      <w:r>
        <w:rPr>
          <w:rFonts w:ascii="Calibri" w:eastAsia="Calibri" w:hAnsi="Calibri"/>
          <w:sz w:val="22"/>
          <w:szCs w:val="22"/>
          <w:lang w:eastAsia="en-US"/>
        </w:rPr>
        <w:t xml:space="preserve"> Στερεάς Ελλάδας σε συνεργασία με το ΠΕ.Κ.Ε.Σ. και τις Διευθύνσεις Δευτεροβάθμιας και Πρωτοβάθμιας Εκπαίδευσης της Στερεάς Ελλάδας διοργανώνει, </w:t>
      </w:r>
    </w:p>
    <w:p w14:paraId="2BDF22AA" w14:textId="77777777" w:rsidR="00A27BEA" w:rsidRDefault="00A27BEA" w:rsidP="00A27BEA">
      <w:pPr>
        <w:pStyle w:val="Web"/>
        <w:shd w:val="clear" w:color="auto" w:fill="FFFFFF"/>
        <w:spacing w:before="0" w:beforeAutospacing="0"/>
        <w:jc w:val="center"/>
        <w:rPr>
          <w:rFonts w:ascii="Calibri" w:eastAsia="Calibri" w:hAnsi="Calibri"/>
          <w:sz w:val="22"/>
          <w:szCs w:val="22"/>
          <w:lang w:eastAsia="en-US"/>
        </w:rPr>
      </w:pPr>
      <w:r>
        <w:rPr>
          <w:rFonts w:ascii="Calibri" w:eastAsia="Calibri" w:hAnsi="Calibri"/>
          <w:sz w:val="22"/>
          <w:szCs w:val="22"/>
          <w:lang w:eastAsia="en-US"/>
        </w:rPr>
        <w:t>τη</w:t>
      </w:r>
      <w:r>
        <w:rPr>
          <w:rFonts w:ascii="Calibri" w:eastAsia="Calibri" w:hAnsi="Calibri"/>
          <w:b/>
          <w:sz w:val="22"/>
          <w:szCs w:val="22"/>
          <w:lang w:eastAsia="en-US"/>
        </w:rPr>
        <w:t xml:space="preserve"> Δευτέρα 12/4/2021 στις 19:00</w:t>
      </w:r>
      <w:r>
        <w:rPr>
          <w:rFonts w:ascii="Calibri" w:eastAsia="Calibri" w:hAnsi="Calibri"/>
          <w:sz w:val="22"/>
          <w:szCs w:val="22"/>
          <w:lang w:eastAsia="en-US"/>
        </w:rPr>
        <w:t>,</w:t>
      </w:r>
    </w:p>
    <w:p w14:paraId="2A41A8F4" w14:textId="55161DA2" w:rsidR="00A27BEA" w:rsidRDefault="00A27BEA" w:rsidP="00A27BEA">
      <w:pPr>
        <w:pStyle w:val="Web"/>
        <w:shd w:val="clear" w:color="auto" w:fill="FFFFFF"/>
        <w:spacing w:before="0" w:beforeAutospacing="0"/>
        <w:jc w:val="both"/>
        <w:rPr>
          <w:rFonts w:ascii="Calibri" w:eastAsia="Calibri" w:hAnsi="Calibri"/>
          <w:sz w:val="22"/>
          <w:szCs w:val="22"/>
          <w:lang w:eastAsia="en-US"/>
        </w:rPr>
      </w:pPr>
      <w:r>
        <w:rPr>
          <w:rFonts w:ascii="Calibri" w:eastAsia="Calibri" w:hAnsi="Calibri"/>
          <w:sz w:val="22"/>
          <w:szCs w:val="22"/>
          <w:lang w:eastAsia="en-US"/>
        </w:rPr>
        <w:t>διαδικτυακή εκδήλωση προκειμένου να αναδειχθεί η σπουδαιότητα του θέματος, να υπάρξει ενημέρωση</w:t>
      </w:r>
      <w:r>
        <w:rPr>
          <w:rFonts w:ascii="Calibri" w:eastAsia="Calibri" w:hAnsi="Calibri"/>
          <w:sz w:val="22"/>
          <w:szCs w:val="22"/>
          <w:lang w:eastAsia="en-US"/>
        </w:rPr>
        <w:t xml:space="preserve"> σε βάθος</w:t>
      </w:r>
      <w:r>
        <w:rPr>
          <w:rFonts w:ascii="Calibri" w:eastAsia="Calibri" w:hAnsi="Calibri"/>
          <w:sz w:val="22"/>
          <w:szCs w:val="22"/>
          <w:lang w:eastAsia="en-US"/>
        </w:rPr>
        <w:t>, να διευκρινιστούν ασάφειες και να απαντηθούν απορίες.</w:t>
      </w:r>
    </w:p>
    <w:p w14:paraId="33FB6BC6" w14:textId="77777777" w:rsidR="00A27BEA" w:rsidRDefault="00A27BEA" w:rsidP="00A27BEA">
      <w:pPr>
        <w:pStyle w:val="Web"/>
        <w:shd w:val="clear" w:color="auto" w:fill="FFFFFF"/>
        <w:spacing w:before="0" w:beforeAutospacing="0"/>
        <w:jc w:val="both"/>
        <w:rPr>
          <w:rFonts w:ascii="Calibri" w:eastAsia="Calibri" w:hAnsi="Calibri"/>
          <w:sz w:val="22"/>
          <w:szCs w:val="22"/>
          <w:lang w:eastAsia="en-US"/>
        </w:rPr>
      </w:pPr>
      <w:r>
        <w:rPr>
          <w:rFonts w:ascii="Calibri" w:eastAsia="Calibri" w:hAnsi="Calibri"/>
          <w:sz w:val="22"/>
          <w:szCs w:val="22"/>
          <w:lang w:eastAsia="en-US"/>
        </w:rPr>
        <w:t>Προσκεκλημένοι ομιλητές της εκδήλωσης θα είναι η κα. Παπατσίμπα Λαμπρινή, προϊσταμένη του αυτοτελούς τμήματος Πρότυπων και Πειραματικών σχολείων του Υπουργείου Παιδείας και ο Πρόεδρος ή μέλος της Διοικούσας Επιτροπής Πρότυπων και Πειραματικών Σχολείων.</w:t>
      </w:r>
    </w:p>
    <w:p w14:paraId="4F6265EE" w14:textId="77777777" w:rsidR="00A27BEA" w:rsidRDefault="00A27BEA" w:rsidP="00A27BEA">
      <w:pPr>
        <w:pStyle w:val="Web"/>
        <w:shd w:val="clear" w:color="auto" w:fill="FFFFFF"/>
        <w:spacing w:before="0" w:beforeAutospacing="0"/>
        <w:jc w:val="both"/>
        <w:rPr>
          <w:rFonts w:ascii="Calibri" w:eastAsia="Calibri" w:hAnsi="Calibri"/>
          <w:sz w:val="22"/>
          <w:szCs w:val="22"/>
          <w:lang w:eastAsia="en-US"/>
        </w:rPr>
      </w:pPr>
      <w:r>
        <w:rPr>
          <w:rFonts w:ascii="Calibri" w:eastAsia="Calibri" w:hAnsi="Calibri"/>
          <w:sz w:val="22"/>
          <w:szCs w:val="22"/>
          <w:lang w:eastAsia="en-US"/>
        </w:rPr>
        <w:t>Η εκδήλωση απευθύνεται σε κάθε ενδιαφερόμενο μέλος της σχολικής κοινότητας της Στερεάς Ελλάδας (Γονείς και Εκπαιδευτικούς) μέσω των συνδέσμων:</w:t>
      </w:r>
    </w:p>
    <w:p w14:paraId="0CED393D" w14:textId="77777777" w:rsidR="00A27BEA" w:rsidRPr="00A27BEA" w:rsidRDefault="00A27BEA" w:rsidP="00A27BEA">
      <w:pPr>
        <w:pStyle w:val="Web"/>
        <w:numPr>
          <w:ilvl w:val="0"/>
          <w:numId w:val="1"/>
        </w:numPr>
        <w:shd w:val="clear" w:color="auto" w:fill="FFFFFF"/>
        <w:spacing w:before="0" w:beforeAutospacing="0" w:afterAutospacing="0"/>
        <w:jc w:val="both"/>
        <w:rPr>
          <w:b/>
          <w:lang w:val="en-US"/>
        </w:rPr>
      </w:pPr>
      <w:r w:rsidRPr="00A27BEA">
        <w:rPr>
          <w:rFonts w:ascii="Helvetica" w:hAnsi="Helvetica"/>
          <w:b/>
          <w:bCs/>
          <w:color w:val="000000"/>
          <w:sz w:val="21"/>
          <w:szCs w:val="22"/>
          <w:lang w:val="en-US"/>
        </w:rPr>
        <w:t>Event address for attendees:</w:t>
      </w:r>
      <w:r>
        <w:rPr>
          <w:rFonts w:ascii="Arial" w:hAnsi="Arial" w:cs="Arial"/>
          <w:color w:val="666666"/>
          <w:sz w:val="21"/>
          <w:szCs w:val="21"/>
          <w:shd w:val="clear" w:color="auto" w:fill="FFFFFF"/>
          <w:lang w:val="en-US"/>
        </w:rPr>
        <w:t> </w:t>
      </w:r>
      <w:hyperlink r:id="rId6" w:tgtFrame="_blank" w:history="1">
        <w:r>
          <w:rPr>
            <w:rStyle w:val="-"/>
            <w:rFonts w:ascii="Arial" w:hAnsi="Arial" w:cs="Arial"/>
            <w:b/>
            <w:color w:val="005E7D"/>
            <w:sz w:val="21"/>
            <w:szCs w:val="21"/>
            <w:shd w:val="clear" w:color="auto" w:fill="FFFFFF"/>
            <w:lang w:val="en-US"/>
          </w:rPr>
          <w:t>https://minedu-primary2.webex.com/minedu-primary2/onstage/g.php?MTID=e37eb17a80fcebf5fca199f68ebc21fc1</w:t>
        </w:r>
      </w:hyperlink>
    </w:p>
    <w:tbl>
      <w:tblPr>
        <w:tblW w:w="3343" w:type="pct"/>
        <w:tblCellSpacing w:w="0" w:type="dxa"/>
        <w:tblInd w:w="795" w:type="dxa"/>
        <w:shd w:val="clear" w:color="auto" w:fill="FFFFFF"/>
        <w:tblCellMar>
          <w:top w:w="45" w:type="dxa"/>
          <w:left w:w="45" w:type="dxa"/>
          <w:bottom w:w="45" w:type="dxa"/>
          <w:right w:w="45" w:type="dxa"/>
        </w:tblCellMar>
        <w:tblLook w:val="04A0" w:firstRow="1" w:lastRow="0" w:firstColumn="1" w:lastColumn="0" w:noHBand="0" w:noVBand="1"/>
      </w:tblPr>
      <w:tblGrid>
        <w:gridCol w:w="2120"/>
        <w:gridCol w:w="4004"/>
      </w:tblGrid>
      <w:tr w:rsidR="00A27BEA" w14:paraId="28EDABCE" w14:textId="77777777" w:rsidTr="00A27BEA">
        <w:trPr>
          <w:tblCellSpacing w:w="0" w:type="dxa"/>
        </w:trPr>
        <w:tc>
          <w:tcPr>
            <w:tcW w:w="1731" w:type="pct"/>
            <w:shd w:val="clear" w:color="auto" w:fill="FFFFFF"/>
            <w:noWrap/>
            <w:hideMark/>
          </w:tcPr>
          <w:p w14:paraId="03B985D2" w14:textId="77777777" w:rsidR="00A27BEA" w:rsidRDefault="00A27BEA">
            <w:pPr>
              <w:spacing w:after="0" w:line="240" w:lineRule="auto"/>
              <w:rPr>
                <w:rFonts w:ascii="Helvetica" w:hAnsi="Helvetica"/>
                <w:color w:val="000000"/>
                <w:sz w:val="21"/>
                <w:szCs w:val="21"/>
                <w:lang w:val="en-US" w:eastAsia="el-GR"/>
              </w:rPr>
            </w:pPr>
            <w:r>
              <w:rPr>
                <w:rFonts w:ascii="Helvetica" w:hAnsi="Helvetica"/>
                <w:b/>
                <w:bCs/>
                <w:color w:val="000000"/>
                <w:sz w:val="21"/>
                <w:lang w:eastAsia="el-GR"/>
              </w:rPr>
              <w:lastRenderedPageBreak/>
              <w:t>Event number:</w:t>
            </w:r>
            <w:r>
              <w:rPr>
                <w:rFonts w:ascii="Helvetica" w:hAnsi="Helvetica"/>
                <w:b/>
                <w:bCs/>
                <w:color w:val="000000"/>
                <w:sz w:val="21"/>
                <w:lang w:val="en-US" w:eastAsia="el-GR"/>
              </w:rPr>
              <w:t xml:space="preserve">      </w:t>
            </w:r>
          </w:p>
        </w:tc>
        <w:tc>
          <w:tcPr>
            <w:tcW w:w="0" w:type="auto"/>
            <w:shd w:val="clear" w:color="auto" w:fill="FFFFFF"/>
            <w:hideMark/>
          </w:tcPr>
          <w:p w14:paraId="7F4F86A7" w14:textId="77777777" w:rsidR="00A27BEA" w:rsidRDefault="00A27BEA">
            <w:pPr>
              <w:spacing w:after="0" w:line="240" w:lineRule="auto"/>
              <w:rPr>
                <w:rFonts w:ascii="Helvetica" w:hAnsi="Helvetica"/>
                <w:color w:val="000000"/>
                <w:sz w:val="21"/>
                <w:szCs w:val="21"/>
                <w:lang w:eastAsia="el-GR"/>
              </w:rPr>
            </w:pPr>
            <w:r>
              <w:rPr>
                <w:rFonts w:ascii="Helvetica" w:hAnsi="Helvetica"/>
                <w:color w:val="000000"/>
                <w:sz w:val="21"/>
                <w:szCs w:val="21"/>
                <w:lang w:eastAsia="el-GR"/>
              </w:rPr>
              <w:t>124 146 9914</w:t>
            </w:r>
          </w:p>
        </w:tc>
      </w:tr>
      <w:tr w:rsidR="00A27BEA" w14:paraId="2D67E734" w14:textId="77777777" w:rsidTr="00A27BEA">
        <w:trPr>
          <w:tblCellSpacing w:w="0" w:type="dxa"/>
        </w:trPr>
        <w:tc>
          <w:tcPr>
            <w:tcW w:w="1731" w:type="pct"/>
            <w:shd w:val="clear" w:color="auto" w:fill="FFFFFF"/>
            <w:noWrap/>
            <w:hideMark/>
          </w:tcPr>
          <w:p w14:paraId="40E4D07B" w14:textId="77777777" w:rsidR="00A27BEA" w:rsidRDefault="00A27BEA">
            <w:pPr>
              <w:spacing w:after="0" w:line="240" w:lineRule="auto"/>
              <w:rPr>
                <w:rFonts w:ascii="Helvetica" w:hAnsi="Helvetica"/>
                <w:color w:val="000000"/>
                <w:sz w:val="21"/>
                <w:szCs w:val="21"/>
                <w:lang w:eastAsia="el-GR"/>
              </w:rPr>
            </w:pPr>
            <w:r>
              <w:rPr>
                <w:rFonts w:ascii="Helvetica" w:hAnsi="Helvetica"/>
                <w:b/>
                <w:bCs/>
                <w:color w:val="000000"/>
                <w:sz w:val="21"/>
                <w:lang w:eastAsia="el-GR"/>
              </w:rPr>
              <w:t>Event password:</w:t>
            </w:r>
          </w:p>
        </w:tc>
        <w:tc>
          <w:tcPr>
            <w:tcW w:w="0" w:type="auto"/>
            <w:shd w:val="clear" w:color="auto" w:fill="FFFFFF"/>
            <w:hideMark/>
          </w:tcPr>
          <w:p w14:paraId="251EE5F0" w14:textId="77777777" w:rsidR="00A27BEA" w:rsidRDefault="00A27BEA">
            <w:pPr>
              <w:spacing w:after="0" w:line="240" w:lineRule="auto"/>
              <w:rPr>
                <w:rFonts w:ascii="Helvetica" w:hAnsi="Helvetica"/>
                <w:b/>
                <w:color w:val="000000"/>
                <w:sz w:val="21"/>
                <w:szCs w:val="21"/>
                <w:lang w:eastAsia="el-GR"/>
              </w:rPr>
            </w:pPr>
            <w:r>
              <w:rPr>
                <w:rFonts w:ascii="Helvetica" w:hAnsi="Helvetica"/>
                <w:b/>
                <w:color w:val="000000"/>
                <w:sz w:val="21"/>
                <w:szCs w:val="21"/>
                <w:lang w:eastAsia="el-GR"/>
              </w:rPr>
              <w:t>1234</w:t>
            </w:r>
          </w:p>
        </w:tc>
      </w:tr>
    </w:tbl>
    <w:p w14:paraId="061D8684" w14:textId="77777777" w:rsidR="00A27BEA" w:rsidRDefault="00A27BEA" w:rsidP="00A27BEA">
      <w:pPr>
        <w:pStyle w:val="Web"/>
        <w:shd w:val="clear" w:color="auto" w:fill="FFFFFF"/>
        <w:spacing w:before="0" w:beforeAutospacing="0"/>
        <w:jc w:val="both"/>
        <w:rPr>
          <w:rFonts w:ascii="Calibri" w:eastAsia="Calibri" w:hAnsi="Calibri"/>
          <w:sz w:val="22"/>
          <w:szCs w:val="22"/>
          <w:lang w:eastAsia="en-US"/>
        </w:rPr>
      </w:pPr>
    </w:p>
    <w:p w14:paraId="35BE3A83" w14:textId="77777777" w:rsidR="00A27BEA" w:rsidRDefault="00A27BEA" w:rsidP="00A27BEA">
      <w:pPr>
        <w:pStyle w:val="Web"/>
        <w:numPr>
          <w:ilvl w:val="0"/>
          <w:numId w:val="1"/>
        </w:numPr>
        <w:shd w:val="clear" w:color="auto" w:fill="FFFFFF"/>
        <w:spacing w:before="0" w:beforeAutospacing="0" w:afterAutospacing="0"/>
        <w:jc w:val="both"/>
        <w:rPr>
          <w:rFonts w:ascii="Calibri" w:eastAsia="Calibri" w:hAnsi="Calibri"/>
          <w:sz w:val="22"/>
          <w:szCs w:val="22"/>
          <w:lang w:val="en-US" w:eastAsia="en-US"/>
        </w:rPr>
      </w:pPr>
      <w:r>
        <w:rPr>
          <w:rFonts w:ascii="Helvetica" w:hAnsi="Helvetica"/>
          <w:b/>
          <w:bCs/>
          <w:color w:val="000000"/>
          <w:sz w:val="21"/>
          <w:szCs w:val="22"/>
          <w:lang w:val="en-US"/>
        </w:rPr>
        <w:t>You Tutube:</w:t>
      </w:r>
      <w:r>
        <w:rPr>
          <w:rFonts w:ascii="Calibri" w:eastAsia="Calibri" w:hAnsi="Calibri"/>
          <w:sz w:val="22"/>
          <w:szCs w:val="22"/>
          <w:lang w:val="en-US" w:eastAsia="en-US"/>
        </w:rPr>
        <w:t xml:space="preserve"> </w:t>
      </w:r>
      <w:hyperlink r:id="rId7" w:history="1">
        <w:r>
          <w:rPr>
            <w:rStyle w:val="-"/>
            <w:rFonts w:ascii="Calibri" w:eastAsia="Calibri" w:hAnsi="Calibri"/>
            <w:sz w:val="22"/>
            <w:szCs w:val="22"/>
            <w:lang w:val="en-US" w:eastAsia="en-US"/>
          </w:rPr>
          <w:t>https://youtu.be/NMCmMPTTVVw</w:t>
        </w:r>
      </w:hyperlink>
    </w:p>
    <w:p w14:paraId="5DD79525" w14:textId="77777777" w:rsidR="00A27BEA" w:rsidRDefault="00A27BEA" w:rsidP="00A27BEA">
      <w:pPr>
        <w:pStyle w:val="Web"/>
        <w:shd w:val="clear" w:color="auto" w:fill="FFFFFF"/>
        <w:spacing w:before="0" w:beforeAutospacing="0"/>
        <w:jc w:val="both"/>
        <w:rPr>
          <w:rFonts w:ascii="Calibri" w:eastAsia="Calibri" w:hAnsi="Calibri"/>
          <w:sz w:val="22"/>
          <w:szCs w:val="22"/>
          <w:lang w:val="en-US" w:eastAsia="en-US"/>
        </w:rPr>
      </w:pPr>
    </w:p>
    <w:p w14:paraId="32819950" w14:textId="77777777" w:rsidR="00A27BEA" w:rsidRDefault="00A27BEA" w:rsidP="00A27BEA">
      <w:pPr>
        <w:pStyle w:val="Web"/>
        <w:shd w:val="clear" w:color="auto" w:fill="FFFFFF"/>
        <w:spacing w:before="0" w:beforeAutospacing="0"/>
        <w:jc w:val="both"/>
        <w:rPr>
          <w:rFonts w:ascii="Calibri" w:eastAsia="Calibri" w:hAnsi="Calibri"/>
          <w:sz w:val="22"/>
          <w:szCs w:val="22"/>
          <w:lang w:eastAsia="en-US"/>
        </w:rPr>
      </w:pPr>
      <w:r>
        <w:rPr>
          <w:rFonts w:ascii="Calibri" w:eastAsia="Calibri" w:hAnsi="Calibri"/>
          <w:sz w:val="22"/>
          <w:szCs w:val="22"/>
          <w:lang w:eastAsia="en-US"/>
        </w:rPr>
        <w:t xml:space="preserve">Στη διάρκεια της εκδήλωσης θα δοθεί η δυνατότητα στους παρισταμένους να υποβάλουν προφορικές και να καταθέσουν γραπτές ερωτήσεις μέσω ειδικού συνδέσμου. </w:t>
      </w:r>
    </w:p>
    <w:p w14:paraId="05C89E49" w14:textId="7C6D0113" w:rsidR="009B7DB9" w:rsidRDefault="009B7DB9" w:rsidP="009B7DB9">
      <w:pPr>
        <w:spacing w:after="0" w:line="240" w:lineRule="auto"/>
        <w:jc w:val="center"/>
        <w:rPr>
          <w:rFonts w:eastAsia="Calibri" w:cs="Arial"/>
          <w:noProof/>
          <w:sz w:val="20"/>
          <w:szCs w:val="20"/>
          <w:lang w:eastAsia="el-GR"/>
        </w:rPr>
      </w:pPr>
    </w:p>
    <w:p w14:paraId="7CCF3CB2" w14:textId="3558702D" w:rsidR="009B7DB9" w:rsidRDefault="009B7DB9" w:rsidP="009B7DB9">
      <w:pPr>
        <w:spacing w:after="0" w:line="240" w:lineRule="auto"/>
        <w:jc w:val="center"/>
        <w:rPr>
          <w:rFonts w:eastAsia="Calibri" w:cs="Arial"/>
          <w:noProof/>
          <w:sz w:val="20"/>
          <w:szCs w:val="20"/>
          <w:lang w:eastAsia="el-GR"/>
        </w:rPr>
      </w:pPr>
    </w:p>
    <w:p w14:paraId="1CD43D66" w14:textId="77777777" w:rsidR="009B7DB9" w:rsidRDefault="009B7DB9" w:rsidP="009B7DB9">
      <w:pPr>
        <w:spacing w:after="0" w:line="240" w:lineRule="auto"/>
        <w:jc w:val="center"/>
        <w:rPr>
          <w:rFonts w:eastAsia="Calibri" w:cs="Arial"/>
          <w:noProof/>
          <w:sz w:val="20"/>
          <w:szCs w:val="20"/>
          <w:lang w:eastAsia="el-GR"/>
        </w:rPr>
      </w:pPr>
    </w:p>
    <w:p w14:paraId="617355E5" w14:textId="20B31F84" w:rsidR="009B7DB9" w:rsidRDefault="009B7DB9" w:rsidP="009B7DB9">
      <w:pPr>
        <w:spacing w:after="0" w:line="240" w:lineRule="auto"/>
        <w:jc w:val="center"/>
        <w:rPr>
          <w:rFonts w:eastAsia="Calibri" w:cs="Arial"/>
          <w:noProof/>
          <w:sz w:val="20"/>
          <w:szCs w:val="20"/>
          <w:lang w:eastAsia="el-GR"/>
        </w:rPr>
      </w:pPr>
    </w:p>
    <w:p w14:paraId="12CCBEF5" w14:textId="00B5D507" w:rsidR="009B7DB9" w:rsidRPr="009B7DB9" w:rsidRDefault="009B7DB9" w:rsidP="009B7DB9">
      <w:pPr>
        <w:spacing w:after="0" w:line="240" w:lineRule="auto"/>
        <w:jc w:val="center"/>
        <w:rPr>
          <w:rFonts w:eastAsia="Calibri" w:cs="Arial"/>
          <w:b/>
          <w:bCs/>
          <w:noProof/>
          <w:sz w:val="24"/>
          <w:szCs w:val="24"/>
          <w:lang w:eastAsia="el-GR"/>
        </w:rPr>
      </w:pPr>
      <w:r w:rsidRPr="009B7DB9">
        <w:rPr>
          <w:rFonts w:eastAsia="Calibri" w:cs="Arial"/>
          <w:b/>
          <w:bCs/>
          <w:noProof/>
          <w:sz w:val="24"/>
          <w:szCs w:val="24"/>
          <w:lang w:eastAsia="el-GR"/>
        </w:rPr>
        <w:t xml:space="preserve">Η Περιφερειακή Διευθύντρια </w:t>
      </w:r>
    </w:p>
    <w:p w14:paraId="5ABA2BE2" w14:textId="33325BBD" w:rsidR="009B7DB9" w:rsidRPr="009B7DB9" w:rsidRDefault="009B7DB9" w:rsidP="009B7DB9">
      <w:pPr>
        <w:spacing w:after="0" w:line="240" w:lineRule="auto"/>
        <w:jc w:val="center"/>
        <w:rPr>
          <w:rFonts w:eastAsia="Calibri" w:cs="Arial"/>
          <w:b/>
          <w:bCs/>
          <w:noProof/>
          <w:sz w:val="24"/>
          <w:szCs w:val="24"/>
          <w:lang w:eastAsia="el-GR"/>
        </w:rPr>
      </w:pPr>
    </w:p>
    <w:p w14:paraId="2DF63069" w14:textId="65F3AE3A" w:rsidR="009B7DB9" w:rsidRPr="009B7DB9" w:rsidRDefault="009B7DB9" w:rsidP="009B7DB9">
      <w:pPr>
        <w:spacing w:after="0" w:line="240" w:lineRule="auto"/>
        <w:jc w:val="center"/>
        <w:rPr>
          <w:rFonts w:eastAsia="Calibri" w:cs="Arial"/>
          <w:b/>
          <w:bCs/>
          <w:noProof/>
          <w:sz w:val="24"/>
          <w:szCs w:val="24"/>
          <w:lang w:eastAsia="el-GR"/>
        </w:rPr>
      </w:pPr>
      <w:r w:rsidRPr="009B7DB9">
        <w:rPr>
          <w:rFonts w:eastAsia="Calibri" w:cs="Arial"/>
          <w:b/>
          <w:bCs/>
          <w:noProof/>
          <w:sz w:val="24"/>
          <w:szCs w:val="24"/>
          <w:lang w:eastAsia="el-GR"/>
        </w:rPr>
        <w:t>Δρ. Ελένη Μπενιάτα</w:t>
      </w:r>
    </w:p>
    <w:p w14:paraId="45E29CE5" w14:textId="77777777" w:rsidR="000C7516" w:rsidRDefault="000C7516"/>
    <w:sectPr w:rsidR="000C7516" w:rsidSect="007D1AB4">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F0287"/>
    <w:multiLevelType w:val="hybridMultilevel"/>
    <w:tmpl w:val="3680555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0C07"/>
    <w:rsid w:val="000C7516"/>
    <w:rsid w:val="000F7FA9"/>
    <w:rsid w:val="00102A46"/>
    <w:rsid w:val="005A7634"/>
    <w:rsid w:val="00627283"/>
    <w:rsid w:val="00776C4F"/>
    <w:rsid w:val="007D1AB4"/>
    <w:rsid w:val="0081008C"/>
    <w:rsid w:val="0099704B"/>
    <w:rsid w:val="009B7DB9"/>
    <w:rsid w:val="00A04001"/>
    <w:rsid w:val="00A27BEA"/>
    <w:rsid w:val="00A90C07"/>
    <w:rsid w:val="00B8073C"/>
    <w:rsid w:val="00E562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AD00"/>
  <w15:chartTrackingRefBased/>
  <w15:docId w15:val="{3FECBB98-F3FD-42CC-8DB6-5E8E8D73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B9"/>
    <w:rPr>
      <w:rFonts w:ascii="Calibri" w:eastAsia="Times New Roman"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A27BEA"/>
    <w:rPr>
      <w:color w:val="0000FF"/>
      <w:u w:val="single"/>
    </w:rPr>
  </w:style>
  <w:style w:type="paragraph" w:styleId="Web">
    <w:name w:val="Normal (Web)"/>
    <w:basedOn w:val="a"/>
    <w:uiPriority w:val="99"/>
    <w:semiHidden/>
    <w:unhideWhenUsed/>
    <w:rsid w:val="00A27BEA"/>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1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NMCmMPTTV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edu-primary2.webex.com/minedu-primary2/onstage/g.php?MTID=e37eb17a80fcebf5fca199f68ebc21fc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2448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dc:description/>
  <cp:lastModifiedBy>Vero</cp:lastModifiedBy>
  <cp:revision>14</cp:revision>
  <cp:lastPrinted>2021-04-09T05:47:00Z</cp:lastPrinted>
  <dcterms:created xsi:type="dcterms:W3CDTF">2021-04-08T11:59:00Z</dcterms:created>
  <dcterms:modified xsi:type="dcterms:W3CDTF">2021-04-09T05:49:00Z</dcterms:modified>
</cp:coreProperties>
</file>